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46487BC" w:rsidR="00E30882" w:rsidRPr="00BD1CA9" w:rsidRDefault="00E30882"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Guía de usuario para la generación de reportes del sistema MRV de Guatemala</w:t>
                                </w:r>
                              </w:sdtContent>
                            </w:sdt>
                            <w:bookmarkEnd w:id="0"/>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46487BC" w:rsidR="00E30882" w:rsidRPr="00BD1CA9" w:rsidRDefault="00E30882"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Guía de usuario para la generación de reportes del sistema MRV de Guatemala</w:t>
                          </w:r>
                        </w:sdtContent>
                      </w:sdt>
                      <w:bookmarkEnd w:id="1"/>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p w14:paraId="09E8A0F7" w14:textId="1F934E97" w:rsidR="00956A14" w:rsidRDefault="00956A14" w:rsidP="00956A14"/>
    <w:p w14:paraId="713AB5B8" w14:textId="41AEA7AE" w:rsidR="00956A14" w:rsidRPr="00C3755C" w:rsidRDefault="00C3755C">
      <w:pPr>
        <w:rPr>
          <w:lang w:val="es-CL"/>
        </w:rPr>
      </w:pPr>
      <w:r w:rsidRPr="00C3755C">
        <w:rPr>
          <w:lang w:val="es-CL"/>
        </w:rPr>
        <w:t>Tabla d</w:t>
      </w:r>
      <w:r>
        <w:rPr>
          <w:lang w:val="es-CL"/>
        </w:rPr>
        <w:t>e Contenido</w:t>
      </w:r>
      <w:r w:rsidR="00956A14" w:rsidRPr="00C3755C">
        <w:rPr>
          <w:lang w:val="es-CL"/>
        </w:rPr>
        <w:br w:type="page"/>
      </w:r>
    </w:p>
    <w:p w14:paraId="2DDD774A" w14:textId="5ACB6C2F" w:rsidR="00C3755C" w:rsidRPr="00C3755C" w:rsidRDefault="00C3755C">
      <w:pPr>
        <w:rPr>
          <w:lang w:val="es-CL"/>
        </w:rPr>
      </w:pPr>
    </w:p>
    <w:p w14:paraId="32E9BCA7" w14:textId="77777777" w:rsidR="00956A14" w:rsidRDefault="00956A14">
      <w:pPr>
        <w:rPr>
          <w:lang w:val="es-CL"/>
        </w:rPr>
      </w:pPr>
    </w:p>
    <w:p w14:paraId="47BA0516" w14:textId="77777777" w:rsidR="00956A14" w:rsidRDefault="00956A14">
      <w:pPr>
        <w:rPr>
          <w:lang w:val="es-CL"/>
        </w:rPr>
      </w:pPr>
      <w:r>
        <w:rPr>
          <w:lang w:val="es-CL"/>
        </w:rPr>
        <w:t>Listas de Figuras</w:t>
      </w:r>
    </w:p>
    <w:p w14:paraId="742341D7" w14:textId="18476D64" w:rsidR="00956A14" w:rsidRDefault="00956A14">
      <w:pPr>
        <w:pStyle w:val="Tabladeilustraciones"/>
        <w:tabs>
          <w:tab w:val="right" w:leader="dot" w:pos="8828"/>
        </w:tabs>
        <w:rPr>
          <w:rFonts w:eastAsiaTheme="minorEastAsia"/>
          <w:noProof/>
          <w:sz w:val="22"/>
          <w:szCs w:val="22"/>
          <w:lang w:val="es-CL" w:eastAsia="es-CL" w:bidi="ar-SA"/>
        </w:rPr>
      </w:pPr>
      <w:r>
        <w:rPr>
          <w:lang w:val="es-CL"/>
        </w:rPr>
        <w:fldChar w:fldCharType="begin"/>
      </w:r>
      <w:r>
        <w:rPr>
          <w:lang w:val="es-CL"/>
        </w:rPr>
        <w:instrText xml:space="preserve"> TOC \h \z \c "Figura" </w:instrText>
      </w:r>
      <w:r>
        <w:rPr>
          <w:lang w:val="es-CL"/>
        </w:rPr>
        <w:fldChar w:fldCharType="separate"/>
      </w:r>
      <w:hyperlink w:anchor="_Toc44531786" w:history="1">
        <w:r w:rsidRPr="007D1525">
          <w:rPr>
            <w:rStyle w:val="Hipervnculo"/>
            <w:noProof/>
          </w:rPr>
          <w:t>Figura 1. Subsistema “Datos de Actividad” del MRV</w:t>
        </w:r>
        <w:r>
          <w:rPr>
            <w:noProof/>
            <w:webHidden/>
          </w:rPr>
          <w:tab/>
        </w:r>
        <w:r>
          <w:rPr>
            <w:noProof/>
            <w:webHidden/>
          </w:rPr>
          <w:fldChar w:fldCharType="begin"/>
        </w:r>
        <w:r>
          <w:rPr>
            <w:noProof/>
            <w:webHidden/>
          </w:rPr>
          <w:instrText xml:space="preserve"> PAGEREF _Toc44531786 \h </w:instrText>
        </w:r>
        <w:r>
          <w:rPr>
            <w:noProof/>
            <w:webHidden/>
          </w:rPr>
        </w:r>
        <w:r>
          <w:rPr>
            <w:noProof/>
            <w:webHidden/>
          </w:rPr>
          <w:fldChar w:fldCharType="separate"/>
        </w:r>
        <w:r>
          <w:rPr>
            <w:noProof/>
            <w:webHidden/>
          </w:rPr>
          <w:t>5</w:t>
        </w:r>
        <w:r>
          <w:rPr>
            <w:noProof/>
            <w:webHidden/>
          </w:rPr>
          <w:fldChar w:fldCharType="end"/>
        </w:r>
      </w:hyperlink>
    </w:p>
    <w:p w14:paraId="07A1C9D9" w14:textId="69D3E2EC" w:rsidR="00956A14" w:rsidRDefault="00956A14">
      <w:pPr>
        <w:pStyle w:val="Tabladeilustraciones"/>
        <w:tabs>
          <w:tab w:val="right" w:leader="dot" w:pos="8828"/>
        </w:tabs>
        <w:rPr>
          <w:rFonts w:eastAsiaTheme="minorEastAsia"/>
          <w:noProof/>
          <w:sz w:val="22"/>
          <w:szCs w:val="22"/>
          <w:lang w:val="es-CL" w:eastAsia="es-CL" w:bidi="ar-SA"/>
        </w:rPr>
      </w:pPr>
      <w:hyperlink w:anchor="_Toc44531787" w:history="1">
        <w:r w:rsidRPr="007D1525">
          <w:rPr>
            <w:rStyle w:val="Hipervnculo"/>
            <w:noProof/>
          </w:rPr>
          <w:t>Figura 2. Mapa de la dinámica de cambio en la cobertura forestal periodo 2006 – 2016 de Guatemala</w:t>
        </w:r>
        <w:r>
          <w:rPr>
            <w:noProof/>
            <w:webHidden/>
          </w:rPr>
          <w:tab/>
        </w:r>
        <w:r>
          <w:rPr>
            <w:noProof/>
            <w:webHidden/>
          </w:rPr>
          <w:fldChar w:fldCharType="begin"/>
        </w:r>
        <w:r>
          <w:rPr>
            <w:noProof/>
            <w:webHidden/>
          </w:rPr>
          <w:instrText xml:space="preserve"> PAGEREF _Toc44531787 \h </w:instrText>
        </w:r>
        <w:r>
          <w:rPr>
            <w:noProof/>
            <w:webHidden/>
          </w:rPr>
        </w:r>
        <w:r>
          <w:rPr>
            <w:noProof/>
            <w:webHidden/>
          </w:rPr>
          <w:fldChar w:fldCharType="separate"/>
        </w:r>
        <w:r>
          <w:rPr>
            <w:noProof/>
            <w:webHidden/>
          </w:rPr>
          <w:t>6</w:t>
        </w:r>
        <w:r>
          <w:rPr>
            <w:noProof/>
            <w:webHidden/>
          </w:rPr>
          <w:fldChar w:fldCharType="end"/>
        </w:r>
      </w:hyperlink>
    </w:p>
    <w:p w14:paraId="64C93D4E" w14:textId="73A90E81" w:rsidR="00956A14" w:rsidRDefault="00956A14">
      <w:pPr>
        <w:pStyle w:val="Tabladeilustraciones"/>
        <w:tabs>
          <w:tab w:val="right" w:leader="dot" w:pos="8828"/>
        </w:tabs>
        <w:rPr>
          <w:rFonts w:eastAsiaTheme="minorEastAsia"/>
          <w:noProof/>
          <w:sz w:val="22"/>
          <w:szCs w:val="22"/>
          <w:lang w:val="es-CL" w:eastAsia="es-CL" w:bidi="ar-SA"/>
        </w:rPr>
      </w:pPr>
      <w:hyperlink w:anchor="_Toc44531788" w:history="1">
        <w:r w:rsidRPr="007D1525">
          <w:rPr>
            <w:rStyle w:val="Hipervnculo"/>
            <w:noProof/>
          </w:rPr>
          <w:t>Figura 2. Herramienta para el reporte de los datos de actividad correspondientes al Mapa de la dinámica de cambio en la cobertura forestal periodo 2006 – 2016 de Guatemala</w:t>
        </w:r>
        <w:r>
          <w:rPr>
            <w:noProof/>
            <w:webHidden/>
          </w:rPr>
          <w:tab/>
        </w:r>
        <w:r>
          <w:rPr>
            <w:noProof/>
            <w:webHidden/>
          </w:rPr>
          <w:fldChar w:fldCharType="begin"/>
        </w:r>
        <w:r>
          <w:rPr>
            <w:noProof/>
            <w:webHidden/>
          </w:rPr>
          <w:instrText xml:space="preserve"> PAGEREF _Toc44531788 \h </w:instrText>
        </w:r>
        <w:r>
          <w:rPr>
            <w:noProof/>
            <w:webHidden/>
          </w:rPr>
        </w:r>
        <w:r>
          <w:rPr>
            <w:noProof/>
            <w:webHidden/>
          </w:rPr>
          <w:fldChar w:fldCharType="separate"/>
        </w:r>
        <w:r>
          <w:rPr>
            <w:noProof/>
            <w:webHidden/>
          </w:rPr>
          <w:t>7</w:t>
        </w:r>
        <w:r>
          <w:rPr>
            <w:noProof/>
            <w:webHidden/>
          </w:rPr>
          <w:fldChar w:fldCharType="end"/>
        </w:r>
      </w:hyperlink>
    </w:p>
    <w:p w14:paraId="1741D160" w14:textId="58EB8D84" w:rsidR="00956A14" w:rsidRDefault="00956A14">
      <w:pPr>
        <w:pStyle w:val="Tabladeilustraciones"/>
        <w:tabs>
          <w:tab w:val="right" w:leader="dot" w:pos="8828"/>
        </w:tabs>
        <w:rPr>
          <w:rFonts w:eastAsiaTheme="minorEastAsia"/>
          <w:noProof/>
          <w:sz w:val="22"/>
          <w:szCs w:val="22"/>
          <w:lang w:val="es-CL" w:eastAsia="es-CL" w:bidi="ar-SA"/>
        </w:rPr>
      </w:pPr>
      <w:hyperlink w:anchor="_Toc44531789" w:history="1">
        <w:r w:rsidRPr="007D1525">
          <w:rPr>
            <w:rStyle w:val="Hipervnculo"/>
            <w:noProof/>
          </w:rPr>
          <w:t>Figura 4.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_Toc44531789 \h </w:instrText>
        </w:r>
        <w:r>
          <w:rPr>
            <w:noProof/>
            <w:webHidden/>
          </w:rPr>
        </w:r>
        <w:r>
          <w:rPr>
            <w:noProof/>
            <w:webHidden/>
          </w:rPr>
          <w:fldChar w:fldCharType="separate"/>
        </w:r>
        <w:r>
          <w:rPr>
            <w:noProof/>
            <w:webHidden/>
          </w:rPr>
          <w:t>8</w:t>
        </w:r>
        <w:r>
          <w:rPr>
            <w:noProof/>
            <w:webHidden/>
          </w:rPr>
          <w:fldChar w:fldCharType="end"/>
        </w:r>
      </w:hyperlink>
    </w:p>
    <w:p w14:paraId="530A02E6" w14:textId="759A32B9" w:rsidR="00956A14" w:rsidRDefault="00956A14">
      <w:pPr>
        <w:pStyle w:val="Tabladeilustraciones"/>
        <w:tabs>
          <w:tab w:val="right" w:leader="dot" w:pos="8828"/>
        </w:tabs>
        <w:rPr>
          <w:rFonts w:eastAsiaTheme="minorEastAsia"/>
          <w:noProof/>
          <w:sz w:val="22"/>
          <w:szCs w:val="22"/>
          <w:lang w:val="es-CL" w:eastAsia="es-CL" w:bidi="ar-SA"/>
        </w:rPr>
      </w:pPr>
      <w:hyperlink w:anchor="_Toc44531790" w:history="1">
        <w:r w:rsidRPr="007D1525">
          <w:rPr>
            <w:rStyle w:val="Hipervnculo"/>
            <w:noProof/>
            <w:lang w:val="es-ES_tradnl"/>
          </w:rPr>
          <w:t>Figura 5. Mapa de puntos de muestro para generar los Datos de actividad del Nivel de Referencia Subnacional de Guatemala</w:t>
        </w:r>
        <w:r>
          <w:rPr>
            <w:noProof/>
            <w:webHidden/>
          </w:rPr>
          <w:tab/>
        </w:r>
        <w:r>
          <w:rPr>
            <w:noProof/>
            <w:webHidden/>
          </w:rPr>
          <w:fldChar w:fldCharType="begin"/>
        </w:r>
        <w:r>
          <w:rPr>
            <w:noProof/>
            <w:webHidden/>
          </w:rPr>
          <w:instrText xml:space="preserve"> PAGEREF _Toc44531790 \h </w:instrText>
        </w:r>
        <w:r>
          <w:rPr>
            <w:noProof/>
            <w:webHidden/>
          </w:rPr>
        </w:r>
        <w:r>
          <w:rPr>
            <w:noProof/>
            <w:webHidden/>
          </w:rPr>
          <w:fldChar w:fldCharType="separate"/>
        </w:r>
        <w:r>
          <w:rPr>
            <w:noProof/>
            <w:webHidden/>
          </w:rPr>
          <w:t>9</w:t>
        </w:r>
        <w:r>
          <w:rPr>
            <w:noProof/>
            <w:webHidden/>
          </w:rPr>
          <w:fldChar w:fldCharType="end"/>
        </w:r>
      </w:hyperlink>
    </w:p>
    <w:p w14:paraId="421E2625" w14:textId="7957BC96" w:rsidR="00956A14" w:rsidRDefault="00956A14">
      <w:pPr>
        <w:pStyle w:val="Tabladeilustraciones"/>
        <w:tabs>
          <w:tab w:val="right" w:leader="dot" w:pos="8828"/>
        </w:tabs>
        <w:rPr>
          <w:rFonts w:eastAsiaTheme="minorEastAsia"/>
          <w:noProof/>
          <w:sz w:val="22"/>
          <w:szCs w:val="22"/>
          <w:lang w:val="es-CL" w:eastAsia="es-CL" w:bidi="ar-SA"/>
        </w:rPr>
      </w:pPr>
      <w:hyperlink w:anchor="_Toc44531791" w:history="1">
        <w:r w:rsidRPr="007D1525">
          <w:rPr>
            <w:rStyle w:val="Hipervnculo"/>
            <w:noProof/>
          </w:rPr>
          <w:t>Figura 2. Herramienta para el reporte de los datos de actividad correspondientes a la malla de puntos del Nivel de Referencia de emisiones Forestales de Guatemala 2006 - 2016</w:t>
        </w:r>
        <w:r>
          <w:rPr>
            <w:noProof/>
            <w:webHidden/>
          </w:rPr>
          <w:tab/>
        </w:r>
        <w:r>
          <w:rPr>
            <w:noProof/>
            <w:webHidden/>
          </w:rPr>
          <w:fldChar w:fldCharType="begin"/>
        </w:r>
        <w:r>
          <w:rPr>
            <w:noProof/>
            <w:webHidden/>
          </w:rPr>
          <w:instrText xml:space="preserve"> PAGEREF _Toc44531791 \h </w:instrText>
        </w:r>
        <w:r>
          <w:rPr>
            <w:noProof/>
            <w:webHidden/>
          </w:rPr>
        </w:r>
        <w:r>
          <w:rPr>
            <w:noProof/>
            <w:webHidden/>
          </w:rPr>
          <w:fldChar w:fldCharType="separate"/>
        </w:r>
        <w:r>
          <w:rPr>
            <w:noProof/>
            <w:webHidden/>
          </w:rPr>
          <w:t>10</w:t>
        </w:r>
        <w:r>
          <w:rPr>
            <w:noProof/>
            <w:webHidden/>
          </w:rPr>
          <w:fldChar w:fldCharType="end"/>
        </w:r>
      </w:hyperlink>
    </w:p>
    <w:p w14:paraId="19AA2532" w14:textId="53856EFF" w:rsidR="00956A14" w:rsidRDefault="00956A14">
      <w:pPr>
        <w:pStyle w:val="Tabladeilustraciones"/>
        <w:tabs>
          <w:tab w:val="right" w:leader="dot" w:pos="8828"/>
        </w:tabs>
        <w:rPr>
          <w:rFonts w:eastAsiaTheme="minorEastAsia"/>
          <w:noProof/>
          <w:sz w:val="22"/>
          <w:szCs w:val="22"/>
          <w:lang w:val="es-CL" w:eastAsia="es-CL" w:bidi="ar-SA"/>
        </w:rPr>
      </w:pPr>
      <w:hyperlink w:anchor="_Toc44531792" w:history="1">
        <w:r w:rsidRPr="007D1525">
          <w:rPr>
            <w:rStyle w:val="Hipervnculo"/>
            <w:noProof/>
          </w:rPr>
          <w:t>Figura 4.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_Toc44531792 \h </w:instrText>
        </w:r>
        <w:r>
          <w:rPr>
            <w:noProof/>
            <w:webHidden/>
          </w:rPr>
        </w:r>
        <w:r>
          <w:rPr>
            <w:noProof/>
            <w:webHidden/>
          </w:rPr>
          <w:fldChar w:fldCharType="separate"/>
        </w:r>
        <w:r>
          <w:rPr>
            <w:noProof/>
            <w:webHidden/>
          </w:rPr>
          <w:t>10</w:t>
        </w:r>
        <w:r>
          <w:rPr>
            <w:noProof/>
            <w:webHidden/>
          </w:rPr>
          <w:fldChar w:fldCharType="end"/>
        </w:r>
      </w:hyperlink>
    </w:p>
    <w:p w14:paraId="44DEEA25" w14:textId="2F61BB25" w:rsidR="00956A14" w:rsidRPr="00956A14" w:rsidRDefault="00956A14">
      <w:pPr>
        <w:rPr>
          <w:lang w:val="es-CL"/>
        </w:rPr>
      </w:pPr>
      <w:r>
        <w:rPr>
          <w:lang w:val="es-CL"/>
        </w:rPr>
        <w:fldChar w:fldCharType="end"/>
      </w:r>
      <w:r w:rsidRPr="00956A14">
        <w:rPr>
          <w:lang w:val="es-CL"/>
        </w:rPr>
        <w:br w:type="page"/>
      </w:r>
    </w:p>
    <w:p w14:paraId="64F124D4" w14:textId="77777777" w:rsidR="00956A14" w:rsidRPr="00956A14" w:rsidRDefault="00956A14" w:rsidP="00956A14">
      <w:pPr>
        <w:rPr>
          <w:lang w:val="es-CL"/>
        </w:rPr>
      </w:pPr>
    </w:p>
    <w:p w14:paraId="4B458496" w14:textId="6D8106A4" w:rsidR="00E30882" w:rsidRDefault="00E30882" w:rsidP="00E20165">
      <w:pPr>
        <w:pStyle w:val="Ttulo1"/>
        <w:numPr>
          <w:ilvl w:val="0"/>
          <w:numId w:val="2"/>
        </w:numPr>
      </w:pPr>
      <w:bookmarkStart w:id="2" w:name="_Toc44531847"/>
      <w:bookmarkStart w:id="3" w:name="_Toc44533161"/>
      <w:r>
        <w:t>El Sistema MRV</w:t>
      </w:r>
      <w:bookmarkEnd w:id="2"/>
      <w:bookmarkEnd w:id="3"/>
    </w:p>
    <w:p w14:paraId="65D664E6" w14:textId="6264F81B" w:rsidR="000C6ABA" w:rsidRDefault="00C3755C">
      <w:pPr>
        <w:rPr>
          <w:lang w:val="es-CL"/>
        </w:rPr>
      </w:pPr>
      <w:r>
        <w:rPr>
          <w:lang w:val="es-CL"/>
        </w:rPr>
        <w:t xml:space="preserve">Descripción del MRV, forma de acceso, </w:t>
      </w:r>
      <w:proofErr w:type="spellStart"/>
      <w:r>
        <w:rPr>
          <w:lang w:val="es-CL"/>
        </w:rPr>
        <w:t>etc</w:t>
      </w:r>
      <w:proofErr w:type="spellEnd"/>
      <w:r>
        <w:rPr>
          <w:lang w:val="es-CL"/>
        </w:rPr>
        <w:t xml:space="preserve"> (1 página</w:t>
      </w:r>
      <w:proofErr w:type="gramStart"/>
      <w:r>
        <w:rPr>
          <w:lang w:val="es-CL"/>
        </w:rPr>
        <w:t>)….</w:t>
      </w:r>
      <w:proofErr w:type="gramEnd"/>
      <w:r>
        <w:rPr>
          <w:lang w:val="es-CL"/>
        </w:rPr>
        <w:t>.pendiente de redactar</w:t>
      </w:r>
    </w:p>
    <w:p w14:paraId="7C011E8F" w14:textId="77777777" w:rsidR="000C6ABA" w:rsidRDefault="000C6ABA" w:rsidP="000C6ABA">
      <w:pPr>
        <w:rPr>
          <w:lang w:val="es-CL"/>
        </w:rPr>
      </w:pPr>
    </w:p>
    <w:p w14:paraId="1D58DCD5" w14:textId="1F0B70BE" w:rsidR="000C6ABA" w:rsidRDefault="00E30882" w:rsidP="00E20165">
      <w:pPr>
        <w:pStyle w:val="Ttulo1"/>
        <w:numPr>
          <w:ilvl w:val="0"/>
          <w:numId w:val="2"/>
        </w:numPr>
      </w:pPr>
      <w:bookmarkStart w:id="4" w:name="_Toc44531848"/>
      <w:bookmarkStart w:id="5" w:name="_Toc44533162"/>
      <w:r>
        <w:t xml:space="preserve">Subsistema: </w:t>
      </w:r>
      <w:r w:rsidR="000C6ABA" w:rsidRPr="00DE1396">
        <w:t>Datos de Actividad</w:t>
      </w:r>
      <w:r>
        <w:t xml:space="preserve"> (DA)</w:t>
      </w:r>
      <w:bookmarkEnd w:id="4"/>
      <w:bookmarkEnd w:id="5"/>
    </w:p>
    <w:p w14:paraId="15D10924" w14:textId="405F77FA"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Datos de actividad</w:t>
      </w:r>
      <w:r w:rsidR="00D214BE">
        <w:rPr>
          <w:rFonts w:cstheme="minorHAnsi"/>
          <w:color w:val="000000" w:themeColor="text1"/>
          <w:lang w:val="es-ES_tradnl" w:eastAsia="es-ES"/>
        </w:rPr>
        <w:t xml:space="preserve"> (DA)</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0EF9F60F"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Guatemala cuenta con dos insumos claves para el reporte de los datos de actividad, estos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018900C" w:rsidR="001D6A1E" w:rsidRDefault="00E30882" w:rsidP="00335267">
      <w:pPr>
        <w:spacing w:before="120" w:after="120"/>
        <w:rPr>
          <w:rFonts w:cstheme="minorHAnsi"/>
          <w:b/>
          <w:bCs/>
          <w:color w:val="000000" w:themeColor="text1"/>
          <w:lang w:val="es-ES_tradnl" w:eastAsia="es-ES"/>
        </w:rPr>
      </w:pPr>
      <w:r>
        <w:rPr>
          <w:rFonts w:cstheme="minorHAnsi"/>
          <w:b/>
          <w:bCs/>
          <w:color w:val="000000" w:themeColor="text1"/>
          <w:lang w:val="es-ES_tradnl" w:eastAsia="es-ES"/>
        </w:rPr>
        <w:t>Para conocer mayor detalle sobre la metodología, enfoques y procesos para la generación de los Datos de Actividad de Guatemala, visite el subsistema denominado “Datos de Actividad” que forma parte del Sistema de Monitoreo, Reporte y Verificación (MRV) de Guatemala el cual se encuentra alojado en el Sistema Nacional de Información sobre Cambio Climático (SNICC)</w:t>
      </w:r>
      <w:r w:rsidR="00335267">
        <w:rPr>
          <w:rFonts w:cstheme="minorHAnsi"/>
          <w:b/>
          <w:bCs/>
          <w:color w:val="000000" w:themeColor="text1"/>
          <w:lang w:val="es-ES_tradnl" w:eastAsia="es-ES"/>
        </w:rPr>
        <w:t xml:space="preserve">. </w:t>
      </w:r>
      <w:hyperlink r:id="rId9" w:history="1">
        <w:r w:rsidR="00335267" w:rsidRPr="007C6CEA">
          <w:rPr>
            <w:rStyle w:val="Hipervnculo"/>
            <w:rFonts w:cstheme="minorHAnsi"/>
            <w:b/>
            <w:bCs/>
            <w:lang w:val="es-ES_tradnl" w:eastAsia="es-ES"/>
          </w:rPr>
          <w:t>https://www.figma.com/proto/oz4yoMNB5QbOZuaQ5T6wav/SNICC?node-id=312%3A0&amp;viewport=-478%2C-24443%2C1.9979685544967651&amp;scaling=scale-down-width</w:t>
        </w:r>
      </w:hyperlink>
      <w:r w:rsidR="00335267">
        <w:rPr>
          <w:rFonts w:cstheme="minorHAnsi"/>
          <w:b/>
          <w:bCs/>
          <w:color w:val="000000" w:themeColor="text1"/>
          <w:lang w:val="es-ES_tradnl" w:eastAsia="es-ES"/>
        </w:rPr>
        <w:t xml:space="preserve"> </w:t>
      </w:r>
    </w:p>
    <w:p w14:paraId="3214AAF8" w14:textId="0075782D" w:rsidR="00E30882" w:rsidRDefault="00E30882"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90F6CBA" wp14:editId="42F94051">
            <wp:extent cx="3844438" cy="1871134"/>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072" cy="1880690"/>
                    </a:xfrm>
                    <a:prstGeom prst="rect">
                      <a:avLst/>
                    </a:prstGeom>
                    <a:noFill/>
                  </pic:spPr>
                </pic:pic>
              </a:graphicData>
            </a:graphic>
          </wp:inline>
        </w:drawing>
      </w:r>
    </w:p>
    <w:p w14:paraId="55165795" w14:textId="35C6997F" w:rsidR="00335267" w:rsidRDefault="00335267" w:rsidP="00335267">
      <w:pPr>
        <w:pStyle w:val="Descripcin"/>
      </w:pPr>
      <w:bookmarkStart w:id="6" w:name="_Toc44531786"/>
      <w:r w:rsidRPr="00335267">
        <w:t xml:space="preserve">Figura </w:t>
      </w:r>
      <w:r w:rsidRPr="00335267">
        <w:fldChar w:fldCharType="begin"/>
      </w:r>
      <w:r w:rsidRPr="00335267">
        <w:instrText xml:space="preserve"> SEQ Figura \* ARABIC </w:instrText>
      </w:r>
      <w:r w:rsidRPr="00335267">
        <w:fldChar w:fldCharType="separate"/>
      </w:r>
      <w:r>
        <w:rPr>
          <w:noProof/>
        </w:rPr>
        <w:t>1</w:t>
      </w:r>
      <w:r w:rsidRPr="00335267">
        <w:fldChar w:fldCharType="end"/>
      </w:r>
      <w:r w:rsidRPr="00335267">
        <w:t xml:space="preserve">. </w:t>
      </w:r>
      <w:r>
        <w:t>Subsi</w:t>
      </w:r>
      <w:r w:rsidR="005D6A61">
        <w:t>s</w:t>
      </w:r>
      <w:r>
        <w:t>tema “Datos de Actividad” del MRV</w:t>
      </w:r>
      <w:bookmarkEnd w:id="6"/>
    </w:p>
    <w:p w14:paraId="4FDD1246" w14:textId="206EB664" w:rsidR="00335267" w:rsidRDefault="00335267">
      <w:pPr>
        <w:rPr>
          <w:rFonts w:cstheme="minorHAnsi"/>
          <w:b/>
          <w:bCs/>
          <w:color w:val="000000" w:themeColor="text1"/>
          <w:lang w:val="es-CL" w:eastAsia="es-ES"/>
        </w:rPr>
      </w:pPr>
      <w:r>
        <w:rPr>
          <w:rFonts w:cstheme="minorHAnsi"/>
          <w:b/>
          <w:bCs/>
          <w:color w:val="000000" w:themeColor="text1"/>
          <w:lang w:val="es-CL" w:eastAsia="es-ES"/>
        </w:rPr>
        <w:br w:type="page"/>
      </w:r>
    </w:p>
    <w:p w14:paraId="44797FDD" w14:textId="0859F43B" w:rsidR="00335267" w:rsidRPr="00335267" w:rsidRDefault="00335267" w:rsidP="00E20165">
      <w:pPr>
        <w:pStyle w:val="Ttulo1"/>
        <w:numPr>
          <w:ilvl w:val="1"/>
          <w:numId w:val="2"/>
        </w:numPr>
        <w:rPr>
          <w:sz w:val="28"/>
          <w:szCs w:val="28"/>
        </w:rPr>
      </w:pPr>
      <w:bookmarkStart w:id="7" w:name="_Toc44531849"/>
      <w:bookmarkStart w:id="8" w:name="_Toc44533163"/>
      <w:r w:rsidRPr="00335267">
        <w:rPr>
          <w:sz w:val="28"/>
          <w:szCs w:val="28"/>
        </w:rPr>
        <w:lastRenderedPageBreak/>
        <w:t>Reporte de los</w:t>
      </w:r>
      <w:r w:rsidRPr="00335267">
        <w:rPr>
          <w:sz w:val="28"/>
          <w:szCs w:val="28"/>
        </w:rPr>
        <w:t xml:space="preserve"> Datos de Actividad (DA)</w:t>
      </w:r>
      <w:bookmarkEnd w:id="7"/>
      <w:bookmarkEnd w:id="8"/>
    </w:p>
    <w:p w14:paraId="702A3330" w14:textId="77777777" w:rsidR="00335267" w:rsidRPr="00335267" w:rsidRDefault="00335267" w:rsidP="00335267">
      <w:pPr>
        <w:rPr>
          <w:lang w:val="es-CL"/>
        </w:rPr>
      </w:pPr>
    </w:p>
    <w:p w14:paraId="02FD1A0C" w14:textId="77777777" w:rsidR="00257BBE" w:rsidRPr="00335267" w:rsidRDefault="00257BBE" w:rsidP="00E20165">
      <w:pPr>
        <w:pStyle w:val="Ttulo1"/>
        <w:numPr>
          <w:ilvl w:val="2"/>
          <w:numId w:val="2"/>
        </w:numPr>
        <w:ind w:left="864"/>
        <w:rPr>
          <w:sz w:val="24"/>
          <w:szCs w:val="24"/>
        </w:rPr>
      </w:pPr>
      <w:bookmarkStart w:id="9" w:name="_Toc44531850"/>
      <w:bookmarkStart w:id="10" w:name="_Toc44533164"/>
      <w:r w:rsidRPr="00335267">
        <w:rPr>
          <w:sz w:val="24"/>
          <w:szCs w:val="24"/>
        </w:rPr>
        <w:t>Mapa de la dinámica de cambio en la cobertura forestal (2006 – 2016)</w:t>
      </w:r>
      <w:bookmarkEnd w:id="9"/>
      <w:bookmarkEnd w:id="10"/>
      <w:r w:rsidRPr="00335267">
        <w:rPr>
          <w:sz w:val="24"/>
          <w:szCs w:val="24"/>
        </w:rPr>
        <w:t xml:space="preserve"> </w:t>
      </w:r>
    </w:p>
    <w:p w14:paraId="3C17EC14" w14:textId="2574891B" w:rsidR="00257BBE" w:rsidRPr="00AD4B54" w:rsidRDefault="00257BBE"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 xml:space="preserve">El Mapa de la dinámica de cambios en la cobertura forestal 2006-2016 para Guatemala fue un proceso realizado en el marco del Proyecto de Consolidación de la Estrategia Nacional REDD+ de Guatemala cuya implementación estuvo a cargo del consorcio integrado por Sud Austral Consulting </w:t>
      </w:r>
      <w:proofErr w:type="spellStart"/>
      <w:r w:rsidRPr="00AD4B54">
        <w:rPr>
          <w:rFonts w:cstheme="minorHAnsi"/>
          <w:color w:val="000000" w:themeColor="text1"/>
          <w:lang w:val="es-ES_tradnl" w:eastAsia="es-ES"/>
        </w:rPr>
        <w:t>S.p.A</w:t>
      </w:r>
      <w:proofErr w:type="spellEnd"/>
      <w:r w:rsidRPr="00AD4B54">
        <w:rPr>
          <w:rFonts w:cstheme="minorHAnsi"/>
          <w:color w:val="000000" w:themeColor="text1"/>
          <w:lang w:val="es-ES_tradnl" w:eastAsia="es-ES"/>
        </w:rPr>
        <w:t>. CALMECAC, Forest Finest y GOPA. El proyecto contó con la supervisión técnica del Grupo BID – Guatemala y el financiamiento del Fondo Cooperativo para el Carbono de los Bosques (FCPF) del Banco Mundial.</w:t>
      </w:r>
    </w:p>
    <w:p w14:paraId="455008A2" w14:textId="77777777" w:rsidR="005A798D" w:rsidRPr="00AD4B54" w:rsidRDefault="005A798D"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 xml:space="preserve">Entre los resultados principales obtenidos para el periodo 2006 – 2016 (10 años) corresponden a: </w:t>
      </w:r>
      <w:bookmarkStart w:id="11" w:name="_Hlk43838239"/>
      <w:r w:rsidRPr="00AD4B54">
        <w:rPr>
          <w:rFonts w:cstheme="minorHAnsi"/>
          <w:color w:val="000000" w:themeColor="text1"/>
          <w:lang w:val="es-ES_tradnl" w:eastAsia="es-ES"/>
        </w:rPr>
        <w:t>Para el año 2016 la cobertura de bosque corresponde a 3,960,841 ha equivalente a un 36.3% del país. Adicionalmente, se 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11"/>
    </w:p>
    <w:p w14:paraId="0AA4F8E1" w14:textId="66E63829" w:rsidR="001B6FAF" w:rsidRDefault="002666AE" w:rsidP="001B6FAF">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2905607A" wp14:editId="6F390B92">
            <wp:extent cx="2723515" cy="3524423"/>
            <wp:effectExtent l="0" t="0" r="635" b="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_Dinamica_GT_web.jpg"/>
                    <pic:cNvPicPr/>
                  </pic:nvPicPr>
                  <pic:blipFill>
                    <a:blip r:embed="rId11"/>
                    <a:stretch>
                      <a:fillRect/>
                    </a:stretch>
                  </pic:blipFill>
                  <pic:spPr>
                    <a:xfrm>
                      <a:off x="0" y="0"/>
                      <a:ext cx="2739860" cy="3545575"/>
                    </a:xfrm>
                    <a:prstGeom prst="rect">
                      <a:avLst/>
                    </a:prstGeom>
                  </pic:spPr>
                </pic:pic>
              </a:graphicData>
            </a:graphic>
          </wp:inline>
        </w:drawing>
      </w:r>
    </w:p>
    <w:p w14:paraId="57B714DD" w14:textId="01B5F097" w:rsidR="001B6FAF" w:rsidRDefault="001B6FAF" w:rsidP="001B6FAF">
      <w:pPr>
        <w:pStyle w:val="Descripcin"/>
      </w:pPr>
      <w:bookmarkStart w:id="12" w:name="_Toc44531787"/>
      <w:r w:rsidRPr="00335267">
        <w:t xml:space="preserve">Figura </w:t>
      </w:r>
      <w:r w:rsidRPr="00335267">
        <w:fldChar w:fldCharType="begin"/>
      </w:r>
      <w:r w:rsidRPr="00335267">
        <w:instrText xml:space="preserve"> SEQ Figura \* ARABIC </w:instrText>
      </w:r>
      <w:r w:rsidRPr="00335267">
        <w:fldChar w:fldCharType="separate"/>
      </w:r>
      <w:r w:rsidR="00335267">
        <w:rPr>
          <w:noProof/>
        </w:rPr>
        <w:t>2</w:t>
      </w:r>
      <w:r w:rsidRPr="00335267">
        <w:fldChar w:fldCharType="end"/>
      </w:r>
      <w:r w:rsidRPr="00335267">
        <w:t>. Mapa de la dinámica de cambio en la cobertura forestal periodo 2006 – 2016 de Guatemala</w:t>
      </w:r>
      <w:bookmarkEnd w:id="12"/>
    </w:p>
    <w:p w14:paraId="10978272" w14:textId="0FF2B777" w:rsidR="001B6FAF" w:rsidRDefault="00694B08" w:rsidP="00257BBE">
      <w:pPr>
        <w:rPr>
          <w:rFonts w:cstheme="minorHAnsi"/>
          <w:color w:val="000000" w:themeColor="text1"/>
          <w:lang w:val="es-C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w:t>
      </w:r>
      <w:r>
        <w:rPr>
          <w:rFonts w:cstheme="minorHAnsi"/>
          <w:color w:val="000000" w:themeColor="text1"/>
          <w:lang w:val="es-CL" w:eastAsia="es-ES"/>
        </w:rPr>
        <w:lastRenderedPageBreak/>
        <w:t xml:space="preserve">disponible en el </w:t>
      </w:r>
      <w:r>
        <w:rPr>
          <w:rFonts w:cstheme="minorHAnsi"/>
          <w:b/>
          <w:bCs/>
          <w:color w:val="000000" w:themeColor="text1"/>
          <w:lang w:val="es-ES_tradnl" w:eastAsia="es-ES"/>
        </w:rPr>
        <w:t xml:space="preserve">subsistema denominado “Datos de Actividad” </w:t>
      </w:r>
      <w:r>
        <w:rPr>
          <w:rFonts w:cstheme="minorHAnsi"/>
          <w:b/>
          <w:bCs/>
          <w:color w:val="000000" w:themeColor="text1"/>
          <w:lang w:val="es-ES_tradnl" w:eastAsia="es-ES"/>
        </w:rPr>
        <w:t xml:space="preserve">del MRV, un acceso directo se encuentra disponible aquí: </w:t>
      </w:r>
      <w:hyperlink r:id="rId12" w:history="1">
        <w:r w:rsidR="00AD4B54" w:rsidRPr="007C6CEA">
          <w:rPr>
            <w:rStyle w:val="Hipervnculo"/>
            <w:rFonts w:cstheme="minorHAnsi"/>
            <w:b/>
            <w:bCs/>
            <w:lang w:val="es-ES_tradnl" w:eastAsia="es-ES"/>
          </w:rPr>
          <w:t>https://app.powerbi.com/view?r=eyJrIjoiZDRhYWM5ZWMtNTVmYi00N2I3LWFjMDEtMTk3ZmNhMDc3Nzk1IiwidCI6IjhmYmFhNWJmLTJlY2MtNGRjOC1iNTZ</w:t>
        </w:r>
        <w:r w:rsidR="00AD4B54" w:rsidRPr="007C6CEA">
          <w:rPr>
            <w:rStyle w:val="Hipervnculo"/>
            <w:rFonts w:cstheme="minorHAnsi"/>
            <w:b/>
            <w:bCs/>
            <w:lang w:val="es-ES_tradnl" w:eastAsia="es-ES"/>
          </w:rPr>
          <w:t>i</w:t>
        </w:r>
        <w:r w:rsidR="00AD4B54" w:rsidRPr="007C6CEA">
          <w:rPr>
            <w:rStyle w:val="Hipervnculo"/>
            <w:rFonts w:cstheme="minorHAnsi"/>
            <w:b/>
            <w:bCs/>
            <w:lang w:val="es-ES_tradnl" w:eastAsia="es-ES"/>
          </w:rPr>
          <w:t>LThmOTJlMzA3ZjA3NiIsImMiOjR9</w:t>
        </w:r>
      </w:hyperlink>
      <w:r w:rsidR="00AD4B54">
        <w:rPr>
          <w:rFonts w:cstheme="minorHAnsi"/>
          <w:b/>
          <w:bCs/>
          <w:color w:val="000000" w:themeColor="text1"/>
          <w:lang w:val="es-ES_tradnl" w:eastAsia="es-ES"/>
        </w:rPr>
        <w:t xml:space="preserve"> </w:t>
      </w:r>
    </w:p>
    <w:p w14:paraId="1AC2AFC4" w14:textId="6D58ECB8" w:rsidR="00694B08" w:rsidRDefault="00694B08" w:rsidP="00257BBE">
      <w:pPr>
        <w:rPr>
          <w:rFonts w:cstheme="minorHAnsi"/>
          <w:color w:val="000000" w:themeColor="text1"/>
          <w:lang w:val="es-CL" w:eastAsia="es-ES"/>
        </w:rPr>
      </w:pPr>
      <w:r>
        <w:rPr>
          <w:noProof/>
        </w:rPr>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22930"/>
                    </a:xfrm>
                    <a:prstGeom prst="rect">
                      <a:avLst/>
                    </a:prstGeom>
                  </pic:spPr>
                </pic:pic>
              </a:graphicData>
            </a:graphic>
          </wp:inline>
        </w:drawing>
      </w:r>
    </w:p>
    <w:p w14:paraId="6930C6DD" w14:textId="73B71316" w:rsidR="00694B08" w:rsidRDefault="00694B08" w:rsidP="00694B08">
      <w:pPr>
        <w:pStyle w:val="Descripcin"/>
      </w:pPr>
      <w:bookmarkStart w:id="13" w:name="_Toc44531788"/>
      <w:r w:rsidRPr="00335267">
        <w:t xml:space="preserve">Figura </w:t>
      </w:r>
      <w:r w:rsidRPr="00335267">
        <w:fldChar w:fldCharType="begin"/>
      </w:r>
      <w:r w:rsidRPr="00335267">
        <w:instrText xml:space="preserve"> SEQ Figura \* ARABIC </w:instrText>
      </w:r>
      <w:r w:rsidRPr="00335267">
        <w:fldChar w:fldCharType="separate"/>
      </w:r>
      <w:r>
        <w:rPr>
          <w:noProof/>
        </w:rPr>
        <w:t>2</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13"/>
    </w:p>
    <w:p w14:paraId="08EE0A96" w14:textId="77777777" w:rsidR="00694B08" w:rsidRDefault="00694B08" w:rsidP="00257BBE">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077E3038" w14:textId="00CA5117"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6C958232" w14:textId="07D8F88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29C3CB35" w14:textId="64EE3E3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22D6723F" w14:textId="4211A331" w:rsidR="00694B08" w:rsidRDefault="00694B08" w:rsidP="00257BBE">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cuencas hidrográficas, áreas protegidas del país.</w:t>
      </w:r>
    </w:p>
    <w:p w14:paraId="7872B2AA" w14:textId="11697FDC" w:rsidR="00694B08" w:rsidRDefault="00694B08" w:rsidP="00257BBE">
      <w:pPr>
        <w:rPr>
          <w:rFonts w:cstheme="minorHAnsi"/>
          <w:color w:val="000000" w:themeColor="text1"/>
          <w:lang w:val="es-CL" w:eastAsia="es-ES"/>
        </w:rPr>
      </w:pPr>
      <w:r>
        <w:rPr>
          <w:noProof/>
        </w:rPr>
        <w:lastRenderedPageBreak/>
        <w:drawing>
          <wp:inline distT="0" distB="0" distL="0" distR="0" wp14:anchorId="08EE3A32" wp14:editId="0770BB78">
            <wp:extent cx="5612130" cy="30962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96260"/>
                    </a:xfrm>
                    <a:prstGeom prst="rect">
                      <a:avLst/>
                    </a:prstGeom>
                  </pic:spPr>
                </pic:pic>
              </a:graphicData>
            </a:graphic>
          </wp:inline>
        </w:drawing>
      </w:r>
    </w:p>
    <w:p w14:paraId="7D5C85F3" w14:textId="485BA495" w:rsidR="00694B08" w:rsidRDefault="00694B08" w:rsidP="00694B08">
      <w:pPr>
        <w:pStyle w:val="Descripcin"/>
      </w:pPr>
      <w:bookmarkStart w:id="14" w:name="_Toc44531789"/>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r w:rsidRPr="00335267">
        <w:t xml:space="preserve">. </w:t>
      </w:r>
      <w:r>
        <w:t xml:space="preserve">Ejemplo de reportes gráfico-numérico y geográfico utilizando la </w:t>
      </w:r>
      <w:r>
        <w:t xml:space="preserve">Herramienta </w:t>
      </w:r>
      <w:r>
        <w:t>del</w:t>
      </w:r>
      <w:r>
        <w:t xml:space="preserve"> </w:t>
      </w:r>
      <w:r w:rsidRPr="00335267">
        <w:t>Mapa de la dinámica de cambio en la cobertura forestal periodo 2006 – 2016 de Guatemala</w:t>
      </w:r>
      <w:bookmarkEnd w:id="14"/>
    </w:p>
    <w:p w14:paraId="175AE794" w14:textId="1D74CD04" w:rsidR="00694B08" w:rsidRDefault="00694B08" w:rsidP="00257BBE">
      <w:pPr>
        <w:rPr>
          <w:rFonts w:cstheme="minorHAnsi"/>
          <w:color w:val="000000" w:themeColor="text1"/>
          <w:lang w:val="es-CL" w:eastAsia="es-ES"/>
        </w:rPr>
      </w:pPr>
    </w:p>
    <w:p w14:paraId="4FA44FCA" w14:textId="77CA7CA9" w:rsidR="00AD4B54" w:rsidRDefault="00AD4B54" w:rsidP="00257BBE">
      <w:pPr>
        <w:rPr>
          <w:rFonts w:cstheme="minorHAnsi"/>
          <w:color w:val="000000" w:themeColor="text1"/>
          <w:lang w:val="es-C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15" w:history="1">
        <w:r w:rsidRPr="007C6CEA">
          <w:rPr>
            <w:rStyle w:val="Hipervnculo"/>
            <w:rFonts w:cstheme="minorHAnsi"/>
            <w:lang w:val="es-CL" w:eastAsia="es-ES"/>
          </w:rPr>
          <w:t>https://www.dropbox.com/s/y9z6rdhffin5zkx/Reporte_Datos_de_Actividad_web.docx?dl=0</w:t>
        </w:r>
      </w:hyperlink>
      <w:r>
        <w:rPr>
          <w:rFonts w:cstheme="minorHAnsi"/>
          <w:color w:val="000000" w:themeColor="text1"/>
          <w:lang w:val="es-CL" w:eastAsia="es-ES"/>
        </w:rPr>
        <w:t xml:space="preserve"> </w:t>
      </w:r>
    </w:p>
    <w:p w14:paraId="65A0067F" w14:textId="77777777" w:rsidR="00AD4B54" w:rsidRDefault="00AD4B54" w:rsidP="00257BBE">
      <w:pPr>
        <w:rPr>
          <w:rFonts w:cstheme="minorHAnsi"/>
          <w:color w:val="000000" w:themeColor="text1"/>
          <w:lang w:val="es-CL" w:eastAsia="es-ES"/>
        </w:rPr>
      </w:pPr>
    </w:p>
    <w:p w14:paraId="2DDF5588" w14:textId="03E15B69" w:rsidR="009F2B23" w:rsidRPr="00AD4B54" w:rsidRDefault="009F2B23" w:rsidP="00E20165">
      <w:pPr>
        <w:pStyle w:val="Ttulo1"/>
        <w:numPr>
          <w:ilvl w:val="2"/>
          <w:numId w:val="2"/>
        </w:numPr>
        <w:ind w:left="516"/>
        <w:rPr>
          <w:sz w:val="24"/>
          <w:szCs w:val="24"/>
        </w:rPr>
      </w:pPr>
      <w:bookmarkStart w:id="15" w:name="_Toc44531851"/>
      <w:bookmarkStart w:id="16" w:name="_Toc44533165"/>
      <w:r w:rsidRPr="00AD4B54">
        <w:rPr>
          <w:sz w:val="24"/>
          <w:szCs w:val="24"/>
        </w:rPr>
        <w:t xml:space="preserve">Malla de </w:t>
      </w:r>
      <w:r w:rsidR="00AD4B54">
        <w:rPr>
          <w:sz w:val="24"/>
          <w:szCs w:val="24"/>
        </w:rPr>
        <w:t xml:space="preserve">puntos de </w:t>
      </w:r>
      <w:r w:rsidRPr="00AD4B54">
        <w:rPr>
          <w:sz w:val="24"/>
          <w:szCs w:val="24"/>
        </w:rPr>
        <w:t xml:space="preserve">muestreo para </w:t>
      </w:r>
      <w:r w:rsidR="00AD4B54">
        <w:rPr>
          <w:sz w:val="24"/>
          <w:szCs w:val="24"/>
        </w:rPr>
        <w:t xml:space="preserve">el </w:t>
      </w:r>
      <w:r w:rsidRPr="00AD4B54">
        <w:rPr>
          <w:sz w:val="24"/>
          <w:szCs w:val="24"/>
        </w:rPr>
        <w:t>monitoreo forestal (2006 – 2016)</w:t>
      </w:r>
      <w:bookmarkEnd w:id="15"/>
      <w:bookmarkEnd w:id="16"/>
    </w:p>
    <w:p w14:paraId="02D490DD" w14:textId="53C4901A" w:rsidR="00D21785" w:rsidRPr="00F410B0"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En marzo del 2018, Guatemala presentó ante Fondo Cooperativo para el Carbono de los Bosques (FCPF) por sus siglas en inglés el documento denominado Paquete de Preparación de REDD+ (R-</w:t>
      </w:r>
      <w:proofErr w:type="spellStart"/>
      <w:r w:rsidRPr="00F410B0">
        <w:rPr>
          <w:rFonts w:eastAsia="MS Mincho" w:cstheme="minorHAnsi"/>
          <w:color w:val="000000" w:themeColor="text1"/>
          <w:lang w:eastAsia="es-ES" w:bidi="en-US"/>
        </w:rPr>
        <w:t>Package</w:t>
      </w:r>
      <w:proofErr w:type="spellEnd"/>
      <w:r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6D7543D4"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F410B0">
        <w:rPr>
          <w:rFonts w:eastAsia="MS Mincho" w:cstheme="minorHAnsi"/>
          <w:color w:val="000000" w:themeColor="text1"/>
          <w:lang w:eastAsia="es-ES" w:bidi="en-US"/>
        </w:rPr>
        <w:t xml:space="preserve">como ser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4F42CB45">
            <wp:extent cx="3040149" cy="3934168"/>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3786" cy="3964756"/>
                    </a:xfrm>
                    <a:prstGeom prst="rect">
                      <a:avLst/>
                    </a:prstGeom>
                    <a:noFill/>
                    <a:ln>
                      <a:noFill/>
                    </a:ln>
                  </pic:spPr>
                </pic:pic>
              </a:graphicData>
            </a:graphic>
          </wp:inline>
        </w:drawing>
      </w:r>
    </w:p>
    <w:p w14:paraId="141D1F15" w14:textId="7AE28E73" w:rsidR="009F2B23" w:rsidRDefault="009F2B23" w:rsidP="009F2B23">
      <w:pPr>
        <w:pStyle w:val="Descripcin"/>
        <w:jc w:val="left"/>
        <w:rPr>
          <w:lang w:val="es-ES_tradnl"/>
        </w:rPr>
      </w:pPr>
      <w:bookmarkStart w:id="17" w:name="_Toc44531790"/>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AD4B54">
        <w:rPr>
          <w:noProof/>
          <w:lang w:val="es-ES_tradnl"/>
        </w:rPr>
        <w:t>5</w:t>
      </w:r>
      <w:r w:rsidRPr="009F4F4D">
        <w:rPr>
          <w:lang w:val="es-ES_tradnl"/>
        </w:rPr>
        <w:fldChar w:fldCharType="end"/>
      </w:r>
      <w:r w:rsidRPr="009F4F4D">
        <w:rPr>
          <w:lang w:val="es-ES_tradnl"/>
        </w:rPr>
        <w:t xml:space="preserve">. </w:t>
      </w:r>
      <w:r w:rsidR="00AD4B54">
        <w:rPr>
          <w:lang w:val="es-ES_tradnl"/>
        </w:rPr>
        <w:t xml:space="preserve">Mapa de puntos de muestro para generar los </w:t>
      </w:r>
      <w:r>
        <w:rPr>
          <w:lang w:val="es-ES_tradnl"/>
        </w:rPr>
        <w:t xml:space="preserve">Datos de actividad </w:t>
      </w:r>
      <w:r w:rsidR="00AD4B54">
        <w:rPr>
          <w:lang w:val="es-ES_tradnl"/>
        </w:rPr>
        <w:t>del Nivel de Referencia Subnacional de Guatemala</w:t>
      </w:r>
      <w:bookmarkEnd w:id="17"/>
    </w:p>
    <w:p w14:paraId="5B092431" w14:textId="7E826033" w:rsidR="009F2B23" w:rsidRDefault="009F2B23" w:rsidP="00257BBE">
      <w:pPr>
        <w:rPr>
          <w:rFonts w:cstheme="minorHAnsi"/>
          <w:b/>
          <w:bCs/>
          <w:color w:val="000000" w:themeColor="text1"/>
          <w:lang w:val="es-ES_tradnl" w:eastAsia="es-ES"/>
        </w:rPr>
      </w:pPr>
    </w:p>
    <w:p w14:paraId="46E7D5E6" w14:textId="1DABFD98" w:rsidR="00AD4B54" w:rsidRPr="00AD4B54" w:rsidRDefault="00AD4B54" w:rsidP="00AD4B54">
      <w:pPr>
        <w:spacing w:before="120" w:after="120"/>
        <w:rPr>
          <w:rFonts w:cstheme="minorHAnsi"/>
          <w:color w:val="000000" w:themeColor="text1"/>
          <w:lang w:val="es-CL" w:eastAsia="es-ES"/>
        </w:rPr>
      </w:pPr>
      <w:r w:rsidRPr="00AD4B54">
        <w:rPr>
          <w:rFonts w:cstheme="minorHAnsi"/>
          <w:color w:val="000000" w:themeColor="text1"/>
          <w:lang w:val="es-CL" w:eastAsia="es-ES"/>
        </w:rPr>
        <w:t>Para el reporte de los datos de actividad correspondientes a</w:t>
      </w:r>
      <w:r w:rsidRPr="00AD4B54">
        <w:rPr>
          <w:rFonts w:cstheme="minorHAnsi"/>
          <w:color w:val="000000" w:themeColor="text1"/>
          <w:lang w:val="es-CL" w:eastAsia="es-ES"/>
        </w:rPr>
        <w:t xml:space="preserve"> la malla de puntos de muestreo </w:t>
      </w:r>
      <w:r w:rsidRPr="00AD4B54">
        <w:rPr>
          <w:rFonts w:cstheme="minorHAnsi"/>
          <w:color w:val="000000" w:themeColor="text1"/>
          <w:lang w:val="es-ES_tradnl" w:eastAsia="es-ES"/>
        </w:rPr>
        <w:t xml:space="preserve">Malla de puntos de muestreo generada mediante interpretación de imágenes de alta resolución 2006 </w:t>
      </w:r>
      <w:r>
        <w:rPr>
          <w:rFonts w:cstheme="minorHAnsi"/>
          <w:color w:val="000000" w:themeColor="text1"/>
          <w:lang w:val="es-ES_tradnl" w:eastAsia="es-ES"/>
        </w:rPr>
        <w:t>–</w:t>
      </w:r>
      <w:r w:rsidRPr="00AD4B54">
        <w:rPr>
          <w:rFonts w:cstheme="minorHAnsi"/>
          <w:color w:val="000000" w:themeColor="text1"/>
          <w:lang w:val="es-ES_tradnl" w:eastAsia="es-ES"/>
        </w:rPr>
        <w:t xml:space="preserve"> 2016</w:t>
      </w:r>
      <w:r>
        <w:rPr>
          <w:rFonts w:cstheme="minorHAnsi"/>
          <w:color w:val="000000" w:themeColor="text1"/>
          <w:lang w:val="es-ES_tradnl" w:eastAsia="es-ES"/>
        </w:rPr>
        <w:t xml:space="preserve">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17" w:history="1">
        <w:r w:rsidRPr="00AD4B54">
          <w:rPr>
            <w:rStyle w:val="Hipervnculo"/>
            <w:lang w:val="es-CL"/>
          </w:rPr>
          <w:t>http://snicc.marn.gob.gt/Busqueda/Resultado?powerbi=https://app.powerbi.com/view?r=eyJrIjoiNmE2MTE0ZTQtNDliMC00YzNkLWI3MjEtMWFiYWJmN2Y3OWNlIiwidCI6IjhmYmFhNWJmLTJlY2MtNGRjOC1iNTZiLThmOTJlMzA3ZjA3NiIsImMiOjR9</w:t>
        </w:r>
      </w:hyperlink>
      <w:r w:rsidRPr="00AD4B54">
        <w:rPr>
          <w:lang w:val="es-CL"/>
        </w:rPr>
        <w:t xml:space="preserve"> </w:t>
      </w:r>
    </w:p>
    <w:p w14:paraId="4705A6A1" w14:textId="5F9C7B18" w:rsidR="00AD4B54" w:rsidRDefault="00AD4B54" w:rsidP="00AD4B54">
      <w:pPr>
        <w:rPr>
          <w:rFonts w:cstheme="minorHAnsi"/>
          <w:color w:val="000000" w:themeColor="text1"/>
          <w:lang w:val="es-CL" w:eastAsia="es-ES"/>
        </w:rPr>
      </w:pPr>
      <w:r>
        <w:rPr>
          <w:noProof/>
        </w:rPr>
        <w:lastRenderedPageBreak/>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04745"/>
                    </a:xfrm>
                    <a:prstGeom prst="rect">
                      <a:avLst/>
                    </a:prstGeom>
                  </pic:spPr>
                </pic:pic>
              </a:graphicData>
            </a:graphic>
          </wp:inline>
        </w:drawing>
      </w:r>
    </w:p>
    <w:p w14:paraId="3ED652AB" w14:textId="6F810174" w:rsidR="00AD4B54" w:rsidRDefault="00AD4B54" w:rsidP="00AD4B54">
      <w:pPr>
        <w:pStyle w:val="Descripcin"/>
      </w:pPr>
      <w:bookmarkStart w:id="18" w:name="_Toc44531791"/>
      <w:r w:rsidRPr="00335267">
        <w:t xml:space="preserve">Figura </w:t>
      </w:r>
      <w:r w:rsidRPr="00335267">
        <w:fldChar w:fldCharType="begin"/>
      </w:r>
      <w:r w:rsidRPr="00335267">
        <w:instrText xml:space="preserve"> SEQ Figura \* ARABIC </w:instrText>
      </w:r>
      <w:r w:rsidRPr="00335267">
        <w:fldChar w:fldCharType="separate"/>
      </w:r>
      <w:r>
        <w:rPr>
          <w:noProof/>
        </w:rPr>
        <w:t>2</w:t>
      </w:r>
      <w:r w:rsidRPr="00335267">
        <w:fldChar w:fldCharType="end"/>
      </w:r>
      <w:r w:rsidRPr="00335267">
        <w:t xml:space="preserve">. </w:t>
      </w:r>
      <w:r>
        <w:t>Herramienta para el reporte de los datos de actividad correspondientes a</w:t>
      </w:r>
      <w:r>
        <w:t xml:space="preserve"> la malla de puntos del Nivel de Referencia de emisiones Forestales de Guatemala 2006 - 2016</w:t>
      </w:r>
      <w:bookmarkEnd w:id="18"/>
    </w:p>
    <w:p w14:paraId="3F2E3E57" w14:textId="77777777"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46B2B024" w:rsidR="00AD4B54" w:rsidRPr="005D6A61" w:rsidRDefault="00956A14" w:rsidP="005D6A61">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00AD4B54" w:rsidRPr="005D6A61">
        <w:rPr>
          <w:rFonts w:cstheme="minorHAnsi"/>
          <w:color w:val="000000" w:themeColor="text1"/>
          <w:lang w:val="es-CL" w:eastAsia="es-ES"/>
        </w:rPr>
        <w:t xml:space="preserve">es posible realizarlos para diferentes escalas como ser: Departamentos, municipios, </w:t>
      </w:r>
      <w:r w:rsidR="00CD59FE" w:rsidRPr="005D6A61">
        <w:rPr>
          <w:rFonts w:cstheme="minorHAnsi"/>
          <w:color w:val="000000" w:themeColor="text1"/>
          <w:lang w:val="es-CL" w:eastAsia="es-ES"/>
        </w:rPr>
        <w:t>dinámica de cambio, emisiones, absorciones de CO</w:t>
      </w:r>
      <w:r w:rsidR="00CD59FE" w:rsidRPr="005D6A61">
        <w:rPr>
          <w:rFonts w:cstheme="minorHAnsi"/>
          <w:color w:val="000000" w:themeColor="text1"/>
          <w:vertAlign w:val="subscript"/>
          <w:lang w:val="es-CL" w:eastAsia="es-ES"/>
        </w:rPr>
        <w:t>2e</w:t>
      </w:r>
      <w:r w:rsidR="00CD59FE" w:rsidRPr="005D6A61">
        <w:rPr>
          <w:rFonts w:cstheme="minorHAnsi"/>
          <w:color w:val="000000" w:themeColor="text1"/>
          <w:lang w:val="es-CL" w:eastAsia="es-ES"/>
        </w:rPr>
        <w:t>, entre otros.</w:t>
      </w:r>
    </w:p>
    <w:p w14:paraId="22E4C18C" w14:textId="2B48C892" w:rsidR="00AD4B54" w:rsidRDefault="00CD59FE" w:rsidP="00AD4B54">
      <w:pPr>
        <w:rPr>
          <w:rFonts w:cstheme="minorHAnsi"/>
          <w:color w:val="000000" w:themeColor="text1"/>
          <w:lang w:val="es-CL" w:eastAsia="es-ES"/>
        </w:rPr>
      </w:pPr>
      <w:r>
        <w:rPr>
          <w:noProof/>
        </w:rPr>
        <w:drawing>
          <wp:inline distT="0" distB="0" distL="0" distR="0" wp14:anchorId="22435A1D" wp14:editId="2F27AE26">
            <wp:extent cx="5612130" cy="27146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14625"/>
                    </a:xfrm>
                    <a:prstGeom prst="rect">
                      <a:avLst/>
                    </a:prstGeom>
                  </pic:spPr>
                </pic:pic>
              </a:graphicData>
            </a:graphic>
          </wp:inline>
        </w:drawing>
      </w:r>
    </w:p>
    <w:p w14:paraId="3CE1E02A" w14:textId="77777777" w:rsidR="00AD4B54" w:rsidRDefault="00AD4B54" w:rsidP="00AD4B54">
      <w:pPr>
        <w:pStyle w:val="Descripcin"/>
      </w:pPr>
      <w:bookmarkStart w:id="19" w:name="_Toc44531792"/>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19"/>
    </w:p>
    <w:p w14:paraId="40618FF6" w14:textId="77777777" w:rsidR="00AD4B54" w:rsidRDefault="00AD4B54" w:rsidP="00AD4B54">
      <w:pPr>
        <w:rPr>
          <w:rFonts w:cstheme="minorHAnsi"/>
          <w:color w:val="000000" w:themeColor="text1"/>
          <w:lang w:val="es-CL" w:eastAsia="es-ES"/>
        </w:rPr>
      </w:pPr>
    </w:p>
    <w:p w14:paraId="6AB180E8" w14:textId="79DCAF00" w:rsidR="00AD4B54" w:rsidRDefault="00AD4B54" w:rsidP="00AD4B54">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20" w:history="1">
        <w:r w:rsidRPr="007C6CEA">
          <w:rPr>
            <w:rStyle w:val="Hipervnculo"/>
            <w:rFonts w:cstheme="minorHAnsi"/>
            <w:lang w:val="es-CL" w:eastAsia="es-ES"/>
          </w:rPr>
          <w:t>https://www.dropbox.com/s/y9z6rdhffin5zkx/Reporte_Datos_de_Actividad_web.docx?dl=0</w:t>
        </w:r>
      </w:hyperlink>
    </w:p>
    <w:p w14:paraId="4843B8FD" w14:textId="06FE5CA9" w:rsidR="00956A14" w:rsidRPr="00AD4B54" w:rsidRDefault="00956A14" w:rsidP="00E20165">
      <w:pPr>
        <w:pStyle w:val="Ttulo1"/>
        <w:numPr>
          <w:ilvl w:val="1"/>
          <w:numId w:val="2"/>
        </w:numPr>
        <w:ind w:left="0" w:firstLine="0"/>
        <w:rPr>
          <w:sz w:val="24"/>
          <w:szCs w:val="24"/>
        </w:rPr>
      </w:pPr>
      <w:bookmarkStart w:id="20" w:name="_Toc44533166"/>
      <w:r>
        <w:rPr>
          <w:sz w:val="24"/>
          <w:szCs w:val="24"/>
        </w:rPr>
        <w:t>Ejemplo de reporte de datos de actividad periodo 2006 - 2016</w:t>
      </w:r>
      <w:bookmarkEnd w:id="20"/>
    </w:p>
    <w:p w14:paraId="556B4CAC" w14:textId="2B7FC892" w:rsidR="00956A14" w:rsidRPr="002B1D4A" w:rsidRDefault="00956A14" w:rsidP="00257BBE">
      <w:pPr>
        <w:rPr>
          <w:rFonts w:cstheme="minorHAnsi"/>
          <w:color w:val="000000" w:themeColor="text1"/>
          <w:lang w:val="es-CL" w:eastAsia="es-ES"/>
        </w:rPr>
      </w:pPr>
      <w:r w:rsidRPr="002B1D4A">
        <w:rPr>
          <w:rFonts w:cstheme="minorHAnsi"/>
          <w:color w:val="000000" w:themeColor="text1"/>
          <w:lang w:val="es-CL" w:eastAsia="es-ES"/>
        </w:rPr>
        <w:t xml:space="preserve">Un ejemplo de reporte se puede asociar en conocer la pérdida anual de bosque por los diferentes departamentos del país. Para conocer esa cifra, ingresamos a la herramienta de análisis, seleccionamos </w:t>
      </w:r>
      <w:r w:rsidR="002B1D4A" w:rsidRPr="002B1D4A">
        <w:rPr>
          <w:rFonts w:cstheme="minorHAnsi"/>
          <w:color w:val="000000" w:themeColor="text1"/>
          <w:lang w:val="es-CL" w:eastAsia="es-ES"/>
        </w:rPr>
        <w:t>estadísticas</w:t>
      </w:r>
      <w:r w:rsidRPr="002B1D4A">
        <w:rPr>
          <w:rFonts w:cstheme="minorHAnsi"/>
          <w:color w:val="000000" w:themeColor="text1"/>
          <w:lang w:val="es-CL" w:eastAsia="es-ES"/>
        </w:rPr>
        <w:t xml:space="preserve"> por departamento </w:t>
      </w:r>
      <w:r w:rsidR="002B1D4A" w:rsidRPr="002B1D4A">
        <w:rPr>
          <w:rFonts w:cstheme="minorHAnsi"/>
          <w:color w:val="000000" w:themeColor="text1"/>
          <w:lang w:val="es-CL" w:eastAsia="es-ES"/>
        </w:rPr>
        <w:t>y obtenemos el reporte en el cual se indica que el departamento con mayor pérdida anual de bosque es Petén con 29,480 ha/año, seguido de Izabal con 3,547 ha/año, Alta Verapaz con 3,246 ha/año y sucesivamente se encuentran las estadísticas para cada uno de los departamentos. Igual análisis se puede realizar para los municipios, las cuencas hidrográficas, las áreas protegidas, entre otros. A continuación, se presentan los pasos requeridos para generar el reporte antes descrito.</w:t>
      </w:r>
    </w:p>
    <w:p w14:paraId="603E5670" w14:textId="013E58BF" w:rsidR="002B1D4A" w:rsidRDefault="002B1D4A" w:rsidP="00257BBE">
      <w:pP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424256B9" wp14:editId="44942365">
            <wp:extent cx="5582259" cy="36021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394" cy="3620337"/>
                    </a:xfrm>
                    <a:prstGeom prst="rect">
                      <a:avLst/>
                    </a:prstGeom>
                    <a:noFill/>
                  </pic:spPr>
                </pic:pic>
              </a:graphicData>
            </a:graphic>
          </wp:inline>
        </w:drawing>
      </w:r>
    </w:p>
    <w:p w14:paraId="6767C2F9" w14:textId="6BB8AB75" w:rsidR="002B1D4A" w:rsidRDefault="002B1D4A" w:rsidP="002B1D4A">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8</w:t>
      </w:r>
      <w:r w:rsidRPr="00335267">
        <w:fldChar w:fldCharType="end"/>
      </w:r>
      <w:r w:rsidRPr="00335267">
        <w:t xml:space="preserve">. </w:t>
      </w:r>
      <w:r>
        <w:t xml:space="preserve">Ejemplo de </w:t>
      </w:r>
      <w:r w:rsidR="00F526DD">
        <w:t xml:space="preserve">un reporte asociado a los datos de actividad </w:t>
      </w:r>
      <w:r w:rsidRPr="00335267">
        <w:t>periodo 2006 – 2016 de Guatemala</w:t>
      </w:r>
    </w:p>
    <w:p w14:paraId="460C838A" w14:textId="269698DF" w:rsidR="005E3301" w:rsidRDefault="005E3301" w:rsidP="00257BBE">
      <w:pPr>
        <w:rPr>
          <w:rFonts w:cstheme="minorHAnsi"/>
          <w:b/>
          <w:bCs/>
          <w:color w:val="000000" w:themeColor="text1"/>
          <w:lang w:val="es-CL" w:eastAsia="es-ES"/>
        </w:rPr>
      </w:pPr>
    </w:p>
    <w:p w14:paraId="7A73761B" w14:textId="3A86D482" w:rsidR="00F526DD" w:rsidRDefault="00F526DD">
      <w:pPr>
        <w:rPr>
          <w:rFonts w:cstheme="minorHAnsi"/>
          <w:b/>
          <w:bCs/>
          <w:color w:val="000000" w:themeColor="text1"/>
          <w:lang w:val="es-CL" w:eastAsia="es-ES"/>
        </w:rPr>
      </w:pPr>
      <w:r>
        <w:rPr>
          <w:rFonts w:cstheme="minorHAnsi"/>
          <w:b/>
          <w:bCs/>
          <w:color w:val="000000" w:themeColor="text1"/>
          <w:lang w:val="es-CL" w:eastAsia="es-ES"/>
        </w:rPr>
        <w:br w:type="page"/>
      </w:r>
    </w:p>
    <w:p w14:paraId="61934BE0" w14:textId="77777777" w:rsidR="00F526DD" w:rsidRPr="002666AE" w:rsidRDefault="00F526DD" w:rsidP="00257BBE">
      <w:pPr>
        <w:rPr>
          <w:rFonts w:cstheme="minorHAnsi"/>
          <w:b/>
          <w:bCs/>
          <w:color w:val="000000" w:themeColor="text1"/>
          <w:lang w:val="es-CL" w:eastAsia="es-ES"/>
        </w:rPr>
      </w:pPr>
    </w:p>
    <w:sectPr w:rsidR="00F526DD" w:rsidRPr="002666AE" w:rsidSect="00171D9D">
      <w:headerReference w:type="default" r:id="rId22"/>
      <w:headerReference w:type="first" r:id="rId23"/>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36D4D" w14:textId="77777777" w:rsidR="00E20165" w:rsidRDefault="00E20165" w:rsidP="00BE79FC">
      <w:pPr>
        <w:spacing w:after="0" w:line="240" w:lineRule="auto"/>
      </w:pPr>
      <w:r>
        <w:separator/>
      </w:r>
    </w:p>
  </w:endnote>
  <w:endnote w:type="continuationSeparator" w:id="0">
    <w:p w14:paraId="1EC22F0E" w14:textId="77777777" w:rsidR="00E20165" w:rsidRDefault="00E20165"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7EDA" w14:textId="77777777" w:rsidR="00E20165" w:rsidRDefault="00E20165" w:rsidP="00BE79FC">
      <w:pPr>
        <w:spacing w:after="0" w:line="240" w:lineRule="auto"/>
      </w:pPr>
      <w:r>
        <w:separator/>
      </w:r>
    </w:p>
  </w:footnote>
  <w:footnote w:type="continuationSeparator" w:id="0">
    <w:p w14:paraId="4A455853" w14:textId="77777777" w:rsidR="00E20165" w:rsidRDefault="00E20165"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7"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8"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0C6ABA" w:rsidRDefault="000C6ABA"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0C6ABA" w:rsidRDefault="000C6ABA" w:rsidP="000C6ABA">
    <w:pPr>
      <w:pStyle w:val="Encabezado"/>
      <w:rPr>
        <w:rStyle w:val="Nmerodepgina"/>
      </w:rPr>
    </w:pPr>
  </w:p>
  <w:p w14:paraId="2C097A46"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0C6ABA" w:rsidRDefault="000C6ABA">
    <w:pPr>
      <w:pStyle w:val="Encabezado"/>
    </w:pPr>
  </w:p>
  <w:p w14:paraId="1847623D" w14:textId="77777777" w:rsidR="000C6ABA" w:rsidRDefault="000C6AB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9"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0"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BA"/>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A4590"/>
    <w:rsid w:val="001A4B44"/>
    <w:rsid w:val="001A6174"/>
    <w:rsid w:val="001B06F7"/>
    <w:rsid w:val="001B0FE8"/>
    <w:rsid w:val="001B34F9"/>
    <w:rsid w:val="001B430D"/>
    <w:rsid w:val="001B4429"/>
    <w:rsid w:val="001B51E4"/>
    <w:rsid w:val="001B6663"/>
    <w:rsid w:val="001B679B"/>
    <w:rsid w:val="001B6FAF"/>
    <w:rsid w:val="001C06C4"/>
    <w:rsid w:val="001C0BE8"/>
    <w:rsid w:val="001C1C32"/>
    <w:rsid w:val="001C21AA"/>
    <w:rsid w:val="001C3667"/>
    <w:rsid w:val="001C428C"/>
    <w:rsid w:val="001C638F"/>
    <w:rsid w:val="001C7961"/>
    <w:rsid w:val="001D054D"/>
    <w:rsid w:val="001D2D1D"/>
    <w:rsid w:val="001D3804"/>
    <w:rsid w:val="001D4677"/>
    <w:rsid w:val="001D6446"/>
    <w:rsid w:val="001D6A1E"/>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70E0"/>
    <w:rsid w:val="00227733"/>
    <w:rsid w:val="00227CD3"/>
    <w:rsid w:val="00231989"/>
    <w:rsid w:val="0023300A"/>
    <w:rsid w:val="00233BCD"/>
    <w:rsid w:val="00234A28"/>
    <w:rsid w:val="00235815"/>
    <w:rsid w:val="002366E3"/>
    <w:rsid w:val="002376DE"/>
    <w:rsid w:val="002414DF"/>
    <w:rsid w:val="002415B9"/>
    <w:rsid w:val="00244627"/>
    <w:rsid w:val="00245510"/>
    <w:rsid w:val="002470AD"/>
    <w:rsid w:val="00250371"/>
    <w:rsid w:val="00250BCD"/>
    <w:rsid w:val="00251314"/>
    <w:rsid w:val="00254D7B"/>
    <w:rsid w:val="00255334"/>
    <w:rsid w:val="00255764"/>
    <w:rsid w:val="002564AD"/>
    <w:rsid w:val="00257018"/>
    <w:rsid w:val="00257044"/>
    <w:rsid w:val="00257BBE"/>
    <w:rsid w:val="00257BDC"/>
    <w:rsid w:val="0026112F"/>
    <w:rsid w:val="002618E3"/>
    <w:rsid w:val="00261E7D"/>
    <w:rsid w:val="00262DE0"/>
    <w:rsid w:val="002666AE"/>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1D4A"/>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5267"/>
    <w:rsid w:val="00335386"/>
    <w:rsid w:val="0033734A"/>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97F32"/>
    <w:rsid w:val="004A1718"/>
    <w:rsid w:val="004A41FF"/>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A798D"/>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6A61"/>
    <w:rsid w:val="005D72EE"/>
    <w:rsid w:val="005E02C8"/>
    <w:rsid w:val="005E1488"/>
    <w:rsid w:val="005E2DA7"/>
    <w:rsid w:val="005E3301"/>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4B08"/>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770"/>
    <w:rsid w:val="00770AE0"/>
    <w:rsid w:val="00774BC4"/>
    <w:rsid w:val="007750EF"/>
    <w:rsid w:val="00775DF3"/>
    <w:rsid w:val="007837DD"/>
    <w:rsid w:val="007908F4"/>
    <w:rsid w:val="007916D8"/>
    <w:rsid w:val="00791BB3"/>
    <w:rsid w:val="00791DEB"/>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56A14"/>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2B23"/>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0AF8"/>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4B54"/>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3755C"/>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6EE6"/>
    <w:rsid w:val="00C77115"/>
    <w:rsid w:val="00C77308"/>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59FE"/>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5D81"/>
    <w:rsid w:val="00DE7E2E"/>
    <w:rsid w:val="00DF02BA"/>
    <w:rsid w:val="00DF1464"/>
    <w:rsid w:val="00DF2F43"/>
    <w:rsid w:val="00DF3AB9"/>
    <w:rsid w:val="00E00B3F"/>
    <w:rsid w:val="00E0163F"/>
    <w:rsid w:val="00E01889"/>
    <w:rsid w:val="00E05CAE"/>
    <w:rsid w:val="00E06E5E"/>
    <w:rsid w:val="00E070C7"/>
    <w:rsid w:val="00E12D0B"/>
    <w:rsid w:val="00E13225"/>
    <w:rsid w:val="00E13D96"/>
    <w:rsid w:val="00E14431"/>
    <w:rsid w:val="00E17694"/>
    <w:rsid w:val="00E17C6A"/>
    <w:rsid w:val="00E20165"/>
    <w:rsid w:val="00E231DE"/>
    <w:rsid w:val="00E25BCC"/>
    <w:rsid w:val="00E2639D"/>
    <w:rsid w:val="00E27DF5"/>
    <w:rsid w:val="00E30882"/>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2414"/>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D2C"/>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0B0"/>
    <w:rsid w:val="00F41D38"/>
    <w:rsid w:val="00F431A0"/>
    <w:rsid w:val="00F468F5"/>
    <w:rsid w:val="00F47CA7"/>
    <w:rsid w:val="00F51DE8"/>
    <w:rsid w:val="00F526DD"/>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0955"/>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app.powerbi.com/view?r=eyJrIjoiZDRhYWM5ZWMtNTVmYi00N2I3LWFjMDEtMTk3ZmNhMDc3Nzk1IiwidCI6IjhmYmFhNWJmLTJlY2MtNGRjOC1iNTZiLThmOTJlMzA3ZjA3NiIsImMiOjR9" TargetMode="External"/><Relationship Id="rId17"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dropbox.com/s/y9z6rdhffin5zkx/Reporte_Datos_de_Actividad_web.docx?dl=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dropbox.com/s/y9z6rdhffin5zkx/Reporte_Datos_de_Actividad_web.docx?dl=0" TargetMode="External"/><Relationship Id="rId23"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figma.com/proto/oz4yoMNB5QbOZuaQ5T6wav/SNICC?node-id=312%3A0&amp;viewport=-478%2C-24443%2C1.9979685544967651&amp;scaling=scale-down-width"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11</Pages>
  <Words>1655</Words>
  <Characters>9106</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Efrain Duarte C.</cp:lastModifiedBy>
  <cp:revision>8</cp:revision>
  <cp:lastPrinted>2019-03-07T05:04:00Z</cp:lastPrinted>
  <dcterms:created xsi:type="dcterms:W3CDTF">2020-07-01T20:55:00Z</dcterms:created>
  <dcterms:modified xsi:type="dcterms:W3CDTF">2020-07-02T02:00:00Z</dcterms:modified>
</cp:coreProperties>
</file>